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D9C" w:rsidRDefault="00414D9C" w:rsidP="00D17DD8">
      <w:pPr>
        <w:pStyle w:val="Heading1"/>
        <w:jc w:val="center"/>
        <w:rPr>
          <w:rFonts w:ascii="Arial" w:hAnsi="Arial"/>
          <w:b/>
          <w:i w:val="0"/>
          <w:sz w:val="32"/>
          <w:szCs w:val="32"/>
        </w:rPr>
      </w:pPr>
      <w:r>
        <w:rPr>
          <w:noProof/>
        </w:rPr>
        <w:drawing>
          <wp:anchor distT="0" distB="0" distL="114300" distR="114300" simplePos="0" relativeHeight="251658240" behindDoc="1" locked="0" layoutInCell="1" allowOverlap="1">
            <wp:simplePos x="0" y="0"/>
            <wp:positionH relativeFrom="column">
              <wp:posOffset>-316635</wp:posOffset>
            </wp:positionH>
            <wp:positionV relativeFrom="paragraph">
              <wp:posOffset>-1574</wp:posOffset>
            </wp:positionV>
            <wp:extent cx="2321781" cy="843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1781" cy="843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4D9C" w:rsidRDefault="00414D9C" w:rsidP="00D17DD8">
      <w:pPr>
        <w:pStyle w:val="Heading1"/>
        <w:jc w:val="center"/>
        <w:rPr>
          <w:rFonts w:ascii="Arial" w:hAnsi="Arial"/>
          <w:b/>
          <w:i w:val="0"/>
          <w:sz w:val="32"/>
          <w:szCs w:val="32"/>
        </w:rPr>
      </w:pPr>
    </w:p>
    <w:p w:rsidR="00414D9C" w:rsidRDefault="00414D9C" w:rsidP="00D17DD8">
      <w:pPr>
        <w:pStyle w:val="Heading1"/>
        <w:jc w:val="center"/>
        <w:rPr>
          <w:rFonts w:ascii="Arial" w:hAnsi="Arial"/>
          <w:b/>
          <w:i w:val="0"/>
          <w:sz w:val="32"/>
          <w:szCs w:val="32"/>
        </w:rPr>
      </w:pPr>
    </w:p>
    <w:p w:rsidR="00414D9C" w:rsidRPr="00414D9C" w:rsidRDefault="00D17DD8" w:rsidP="00414D9C">
      <w:pPr>
        <w:pStyle w:val="Heading1"/>
        <w:jc w:val="center"/>
        <w:rPr>
          <w:rFonts w:ascii="Arial" w:hAnsi="Arial"/>
          <w:b/>
          <w:i w:val="0"/>
          <w:sz w:val="32"/>
          <w:szCs w:val="32"/>
        </w:rPr>
      </w:pPr>
      <w:r>
        <w:rPr>
          <w:rFonts w:ascii="Arial" w:hAnsi="Arial"/>
          <w:b/>
          <w:i w:val="0"/>
          <w:sz w:val="32"/>
          <w:szCs w:val="32"/>
        </w:rPr>
        <w:t>CITI</w:t>
      </w:r>
      <w:r w:rsidRPr="007C434C">
        <w:rPr>
          <w:rFonts w:ascii="Arial" w:hAnsi="Arial"/>
          <w:b/>
          <w:i w:val="0"/>
          <w:sz w:val="32"/>
          <w:szCs w:val="32"/>
        </w:rPr>
        <w:t>ZENS ADVICE NORTH TYNESID</w:t>
      </w:r>
      <w:r w:rsidR="00414D9C">
        <w:rPr>
          <w:rFonts w:ascii="Arial" w:hAnsi="Arial"/>
          <w:b/>
          <w:i w:val="0"/>
          <w:sz w:val="32"/>
          <w:szCs w:val="32"/>
        </w:rPr>
        <w:t>E</w:t>
      </w:r>
    </w:p>
    <w:p w:rsidR="00CA648F" w:rsidRPr="00CA648F" w:rsidRDefault="00CA648F" w:rsidP="00CA648F"/>
    <w:p w:rsidR="001921A5" w:rsidRDefault="001921A5" w:rsidP="00D17DD8">
      <w:pPr>
        <w:jc w:val="center"/>
        <w:rPr>
          <w:rFonts w:cs="Arial"/>
          <w:b/>
          <w:bCs/>
          <w:sz w:val="32"/>
          <w:szCs w:val="32"/>
        </w:rPr>
      </w:pPr>
    </w:p>
    <w:p w:rsidR="001921A5" w:rsidRPr="001921A5" w:rsidRDefault="001921A5" w:rsidP="001921A5">
      <w:pPr>
        <w:rPr>
          <w:rFonts w:cs="Arial"/>
          <w:szCs w:val="24"/>
        </w:rPr>
      </w:pPr>
      <w:r w:rsidRPr="001921A5">
        <w:rPr>
          <w:rFonts w:cs="Arial"/>
          <w:b/>
          <w:szCs w:val="24"/>
        </w:rPr>
        <w:t>Job Description</w:t>
      </w:r>
      <w:r w:rsidR="00414D9C">
        <w:rPr>
          <w:rFonts w:cs="Arial"/>
          <w:b/>
          <w:szCs w:val="24"/>
        </w:rPr>
        <w:t>:</w:t>
      </w:r>
      <w:r>
        <w:rPr>
          <w:rFonts w:cs="Arial"/>
          <w:b/>
          <w:sz w:val="32"/>
          <w:szCs w:val="32"/>
        </w:rPr>
        <w:t xml:space="preserve">    </w:t>
      </w:r>
      <w:r>
        <w:rPr>
          <w:rFonts w:cs="Arial"/>
          <w:bCs/>
          <w:szCs w:val="24"/>
        </w:rPr>
        <w:t>Trainee Adviser</w:t>
      </w:r>
    </w:p>
    <w:p w:rsidR="00D17DD8" w:rsidRPr="001921A5" w:rsidRDefault="001921A5" w:rsidP="00D17DD8">
      <w:pPr>
        <w:rPr>
          <w:rFonts w:cs="Arial"/>
          <w:b/>
          <w:bCs/>
          <w:sz w:val="32"/>
          <w:szCs w:val="32"/>
        </w:rPr>
      </w:pPr>
      <w:r>
        <w:rPr>
          <w:rFonts w:cs="Arial"/>
          <w:b/>
          <w:sz w:val="32"/>
          <w:szCs w:val="32"/>
        </w:rPr>
        <w:t xml:space="preserve">     </w:t>
      </w:r>
    </w:p>
    <w:p w:rsidR="00D17DD8" w:rsidRDefault="00D17DD8" w:rsidP="00D17DD8">
      <w:pPr>
        <w:pStyle w:val="Heading2"/>
        <w:rPr>
          <w:rFonts w:ascii="Arial" w:hAnsi="Arial" w:cs="Arial"/>
          <w:b w:val="0"/>
          <w:sz w:val="24"/>
        </w:rPr>
      </w:pPr>
      <w:r w:rsidRPr="007C434C">
        <w:rPr>
          <w:rFonts w:ascii="Arial" w:hAnsi="Arial" w:cs="Arial"/>
          <w:sz w:val="24"/>
        </w:rPr>
        <w:t>Responsible to</w:t>
      </w:r>
      <w:r w:rsidR="00414D9C">
        <w:rPr>
          <w:rFonts w:ascii="Arial" w:hAnsi="Arial" w:cs="Arial"/>
          <w:sz w:val="24"/>
        </w:rPr>
        <w:t>:</w:t>
      </w:r>
      <w:r>
        <w:rPr>
          <w:rFonts w:ascii="Arial" w:hAnsi="Arial" w:cs="Arial"/>
          <w:b w:val="0"/>
          <w:sz w:val="24"/>
        </w:rPr>
        <w:tab/>
        <w:t xml:space="preserve">The </w:t>
      </w:r>
      <w:r w:rsidR="005C1E32">
        <w:rPr>
          <w:rFonts w:ascii="Arial" w:hAnsi="Arial" w:cs="Arial"/>
          <w:b w:val="0"/>
          <w:sz w:val="24"/>
        </w:rPr>
        <w:t>Deputy Director</w:t>
      </w:r>
    </w:p>
    <w:p w:rsidR="00D17DD8" w:rsidRDefault="00D17DD8" w:rsidP="00D17DD8"/>
    <w:p w:rsidR="00D17DD8" w:rsidRPr="00196500" w:rsidRDefault="00D17DD8" w:rsidP="00D17DD8">
      <w:r w:rsidRPr="00196500">
        <w:rPr>
          <w:b/>
        </w:rPr>
        <w:t>Salary</w:t>
      </w:r>
      <w:r w:rsidR="00414D9C">
        <w:rPr>
          <w:b/>
        </w:rPr>
        <w:t>:</w:t>
      </w:r>
      <w:r w:rsidRPr="00196500">
        <w:rPr>
          <w:b/>
        </w:rPr>
        <w:tab/>
      </w:r>
      <w:r w:rsidR="001921A5">
        <w:t xml:space="preserve">           </w:t>
      </w:r>
      <w:r>
        <w:t>£</w:t>
      </w:r>
      <w:r w:rsidR="001921A5">
        <w:t>18,000</w:t>
      </w:r>
      <w:r>
        <w:t xml:space="preserve"> + pension contribution</w:t>
      </w:r>
    </w:p>
    <w:p w:rsidR="00D17DD8" w:rsidRDefault="00D17DD8" w:rsidP="00D17DD8">
      <w:r>
        <w:tab/>
      </w:r>
      <w:r>
        <w:tab/>
      </w:r>
      <w:r>
        <w:tab/>
      </w:r>
      <w:r>
        <w:tab/>
      </w:r>
    </w:p>
    <w:p w:rsidR="00D17DD8" w:rsidRPr="00FE0618" w:rsidRDefault="00D17DD8" w:rsidP="00D17DD8">
      <w:r w:rsidRPr="007C434C">
        <w:rPr>
          <w:b/>
        </w:rPr>
        <w:t>Hours</w:t>
      </w:r>
      <w:r w:rsidRPr="007C434C">
        <w:rPr>
          <w:b/>
        </w:rPr>
        <w:tab/>
      </w:r>
      <w:r w:rsidR="00414D9C">
        <w:rPr>
          <w:b/>
        </w:rPr>
        <w:t>:</w:t>
      </w:r>
      <w:r>
        <w:tab/>
      </w:r>
      <w:r>
        <w:tab/>
        <w:t>37</w:t>
      </w:r>
      <w:r w:rsidRPr="00FE0618">
        <w:t xml:space="preserve"> </w:t>
      </w:r>
      <w:r>
        <w:t>p</w:t>
      </w:r>
      <w:r w:rsidRPr="00FE0618">
        <w:t xml:space="preserve">er week </w:t>
      </w:r>
    </w:p>
    <w:p w:rsidR="00D17DD8" w:rsidRPr="007E17F9" w:rsidRDefault="00D17DD8" w:rsidP="00D17DD8">
      <w:pPr>
        <w:ind w:left="2880" w:hanging="2880"/>
        <w:rPr>
          <w:color w:val="FF0000"/>
        </w:rPr>
      </w:pPr>
    </w:p>
    <w:p w:rsidR="00D17DD8" w:rsidRDefault="00D17DD8" w:rsidP="00D17DD8">
      <w:pPr>
        <w:ind w:left="2880" w:hanging="2880"/>
        <w:rPr>
          <w:b/>
        </w:rPr>
      </w:pPr>
      <w:r>
        <w:rPr>
          <w:b/>
        </w:rPr>
        <w:t>Role Purpose</w:t>
      </w:r>
    </w:p>
    <w:p w:rsidR="00C21003" w:rsidRDefault="00C21003" w:rsidP="00D17DD8">
      <w:pPr>
        <w:ind w:left="2880" w:hanging="2880"/>
      </w:pPr>
    </w:p>
    <w:p w:rsidR="009319EE" w:rsidRDefault="00C21003" w:rsidP="009319EE">
      <w:pPr>
        <w:widowControl w:val="0"/>
        <w:autoSpaceDE w:val="0"/>
        <w:autoSpaceDN w:val="0"/>
        <w:adjustRightInd w:val="0"/>
        <w:spacing w:after="160" w:line="259" w:lineRule="auto"/>
        <w:contextualSpacing/>
        <w:rPr>
          <w:rFonts w:ascii="Helvetica" w:hAnsi="Helvetica" w:cs="Helvetica"/>
          <w:szCs w:val="24"/>
          <w:lang w:eastAsia="en-GB"/>
        </w:rPr>
      </w:pPr>
      <w:r>
        <w:t>To deliver high quality advice to</w:t>
      </w:r>
      <w:r w:rsidR="000B1FF6">
        <w:t xml:space="preserve"> </w:t>
      </w:r>
      <w:r>
        <w:t xml:space="preserve">clients by a multi-channel delivery model (Face to face, website, telephone and partner referrals and provide some </w:t>
      </w:r>
      <w:r w:rsidR="009319EE">
        <w:rPr>
          <w:rFonts w:ascii="Helvetica" w:hAnsi="Helvetica" w:cs="Helvetica"/>
          <w:szCs w:val="24"/>
          <w:lang w:eastAsia="en-GB"/>
        </w:rPr>
        <w:t>administrati</w:t>
      </w:r>
      <w:r w:rsidR="00CA648F">
        <w:rPr>
          <w:rFonts w:ascii="Helvetica" w:hAnsi="Helvetica" w:cs="Helvetica"/>
          <w:szCs w:val="24"/>
          <w:lang w:eastAsia="en-GB"/>
        </w:rPr>
        <w:t>ve</w:t>
      </w:r>
      <w:r w:rsidR="009319EE">
        <w:rPr>
          <w:rFonts w:ascii="Helvetica" w:hAnsi="Helvetica" w:cs="Helvetica"/>
          <w:szCs w:val="24"/>
          <w:lang w:eastAsia="en-GB"/>
        </w:rPr>
        <w:t xml:space="preserve"> support to generalist service and Projects within Citizens Advice North Tyneside.</w:t>
      </w:r>
    </w:p>
    <w:p w:rsidR="003043E2" w:rsidRDefault="003043E2" w:rsidP="009319EE">
      <w:pPr>
        <w:widowControl w:val="0"/>
        <w:autoSpaceDE w:val="0"/>
        <w:autoSpaceDN w:val="0"/>
        <w:adjustRightInd w:val="0"/>
        <w:spacing w:after="160" w:line="259" w:lineRule="auto"/>
        <w:contextualSpacing/>
        <w:rPr>
          <w:rFonts w:ascii="Helvetica" w:hAnsi="Helvetica" w:cs="Helvetica"/>
          <w:szCs w:val="24"/>
          <w:lang w:eastAsia="en-GB"/>
        </w:rPr>
      </w:pPr>
    </w:p>
    <w:p w:rsidR="009319EE" w:rsidRPr="00165B84" w:rsidRDefault="009319EE" w:rsidP="009319EE">
      <w:pPr>
        <w:widowControl w:val="0"/>
        <w:autoSpaceDE w:val="0"/>
        <w:autoSpaceDN w:val="0"/>
        <w:adjustRightInd w:val="0"/>
        <w:spacing w:after="160" w:line="259" w:lineRule="auto"/>
        <w:contextualSpacing/>
        <w:rPr>
          <w:rFonts w:ascii="Helvetica" w:hAnsi="Helvetica" w:cs="Helvetica"/>
          <w:sz w:val="32"/>
          <w:szCs w:val="32"/>
          <w:lang w:eastAsia="en-GB"/>
        </w:rPr>
      </w:pPr>
      <w:r>
        <w:rPr>
          <w:rFonts w:ascii="Helvetica" w:hAnsi="Helvetica" w:cs="Helvetica"/>
          <w:szCs w:val="24"/>
          <w:lang w:eastAsia="en-GB"/>
        </w:rPr>
        <w:t xml:space="preserve">This is a development role and the post holder will be </w:t>
      </w:r>
      <w:r w:rsidR="003043E2">
        <w:rPr>
          <w:rFonts w:ascii="Helvetica" w:hAnsi="Helvetica" w:cs="Helvetica"/>
          <w:szCs w:val="24"/>
          <w:lang w:eastAsia="en-GB"/>
        </w:rPr>
        <w:t>required to complete the relevant advice training to</w:t>
      </w:r>
      <w:r w:rsidR="008A1AD9">
        <w:rPr>
          <w:rFonts w:ascii="Helvetica" w:hAnsi="Helvetica" w:cs="Helvetica"/>
          <w:szCs w:val="24"/>
          <w:lang w:eastAsia="en-GB"/>
        </w:rPr>
        <w:t xml:space="preserve"> enable them to</w:t>
      </w:r>
      <w:r w:rsidR="003043E2">
        <w:rPr>
          <w:rFonts w:ascii="Helvetica" w:hAnsi="Helvetica" w:cs="Helvetica"/>
          <w:szCs w:val="24"/>
          <w:lang w:eastAsia="en-GB"/>
        </w:rPr>
        <w:t xml:space="preserve"> move onto other roles within the North Tyneside Citizens Advice</w:t>
      </w:r>
      <w:r w:rsidR="00414D9C">
        <w:rPr>
          <w:rFonts w:ascii="Helvetica" w:hAnsi="Helvetica" w:cs="Helvetica"/>
          <w:szCs w:val="24"/>
          <w:lang w:eastAsia="en-GB"/>
        </w:rPr>
        <w:t>.</w:t>
      </w:r>
    </w:p>
    <w:p w:rsidR="00D17DD8" w:rsidRDefault="00D17DD8" w:rsidP="00C21003"/>
    <w:p w:rsidR="00C21003" w:rsidRDefault="001921A5" w:rsidP="009319EE">
      <w:pPr>
        <w:rPr>
          <w:b/>
        </w:rPr>
      </w:pPr>
      <w:r>
        <w:rPr>
          <w:b/>
        </w:rPr>
        <w:t>Key areas of responsibility</w:t>
      </w:r>
    </w:p>
    <w:p w:rsidR="001921A5" w:rsidRPr="00FC2277" w:rsidRDefault="001921A5" w:rsidP="009319EE">
      <w:pPr>
        <w:rPr>
          <w:b/>
        </w:rPr>
      </w:pPr>
    </w:p>
    <w:p w:rsidR="00C3532A" w:rsidRDefault="00520B02" w:rsidP="00D17DD8">
      <w:pPr>
        <w:rPr>
          <w:b/>
        </w:rPr>
      </w:pPr>
      <w:r>
        <w:rPr>
          <w:b/>
        </w:rPr>
        <w:t xml:space="preserve">Service Delivery - </w:t>
      </w:r>
      <w:r w:rsidR="001921A5">
        <w:rPr>
          <w:b/>
        </w:rPr>
        <w:t xml:space="preserve">  </w:t>
      </w:r>
      <w:r w:rsidR="00C21003" w:rsidRPr="00C21003">
        <w:rPr>
          <w:b/>
        </w:rPr>
        <w:t>Advice</w:t>
      </w:r>
      <w:r w:rsidR="00C21003">
        <w:rPr>
          <w:b/>
        </w:rPr>
        <w:t xml:space="preserve"> </w:t>
      </w:r>
      <w:r w:rsidR="00C21003" w:rsidRPr="001921A5">
        <w:t>(full Training will be given)</w:t>
      </w:r>
    </w:p>
    <w:p w:rsidR="001921A5" w:rsidRDefault="001921A5" w:rsidP="00D17DD8"/>
    <w:p w:rsidR="00C21003" w:rsidRDefault="00520B02" w:rsidP="00D17DD8">
      <w:r>
        <w:t>1.</w:t>
      </w:r>
      <w:r w:rsidR="000B1FF6">
        <w:t xml:space="preserve"> To meet the </w:t>
      </w:r>
      <w:r>
        <w:t xml:space="preserve">advice </w:t>
      </w:r>
      <w:r w:rsidR="000B1FF6">
        <w:t xml:space="preserve">quality </w:t>
      </w:r>
      <w:r>
        <w:t>standards required</w:t>
      </w:r>
      <w:r w:rsidR="00C21003">
        <w:t xml:space="preserve"> for the</w:t>
      </w:r>
      <w:r w:rsidR="003043E2">
        <w:t xml:space="preserve"> </w:t>
      </w:r>
      <w:r>
        <w:t>role</w:t>
      </w:r>
    </w:p>
    <w:p w:rsidR="003043E2" w:rsidRDefault="003043E2" w:rsidP="00D17DD8"/>
    <w:p w:rsidR="003043E2" w:rsidRDefault="00C82461" w:rsidP="00D17DD8">
      <w:r>
        <w:t>2</w:t>
      </w:r>
      <w:r w:rsidR="00520B02">
        <w:t xml:space="preserve">. </w:t>
      </w:r>
      <w:r w:rsidR="003043E2">
        <w:t xml:space="preserve"> To provide a </w:t>
      </w:r>
      <w:r w:rsidR="00520B02">
        <w:t>high-quality</w:t>
      </w:r>
      <w:r w:rsidR="003043E2">
        <w:t xml:space="preserve"> service to our clients</w:t>
      </w:r>
    </w:p>
    <w:p w:rsidR="009319EE" w:rsidRDefault="009319EE" w:rsidP="00D17DD8"/>
    <w:p w:rsidR="00520B02" w:rsidRDefault="00C82461" w:rsidP="00C21003">
      <w:pPr>
        <w:contextualSpacing/>
        <w:rPr>
          <w:rFonts w:cs="Arial"/>
        </w:rPr>
      </w:pPr>
      <w:r>
        <w:t>3</w:t>
      </w:r>
      <w:r w:rsidR="00C21003">
        <w:t xml:space="preserve">.  </w:t>
      </w:r>
      <w:r w:rsidR="00C21003" w:rsidRPr="00C21003">
        <w:rPr>
          <w:rFonts w:cs="Arial"/>
        </w:rPr>
        <w:t xml:space="preserve">To use </w:t>
      </w:r>
      <w:r w:rsidR="00520B02">
        <w:rPr>
          <w:rFonts w:cs="Arial"/>
        </w:rPr>
        <w:t>North Tyneside’s</w:t>
      </w:r>
      <w:r w:rsidR="00C21003" w:rsidRPr="00C21003">
        <w:rPr>
          <w:rFonts w:cs="Arial"/>
        </w:rPr>
        <w:t xml:space="preserve"> Case Management System and Electronic Diary and </w:t>
      </w:r>
    </w:p>
    <w:p w:rsidR="003043E2" w:rsidRDefault="00520B02" w:rsidP="00C21003">
      <w:pPr>
        <w:contextualSpacing/>
        <w:rPr>
          <w:rFonts w:cs="Arial"/>
        </w:rPr>
      </w:pPr>
      <w:r>
        <w:rPr>
          <w:rFonts w:cs="Arial"/>
        </w:rPr>
        <w:t xml:space="preserve">     </w:t>
      </w:r>
      <w:r w:rsidR="00C21003" w:rsidRPr="00C21003">
        <w:rPr>
          <w:rFonts w:cs="Arial"/>
        </w:rPr>
        <w:t>any other appropriate IT systems which may be introduced.</w:t>
      </w:r>
    </w:p>
    <w:p w:rsidR="00C21003" w:rsidRDefault="003043E2" w:rsidP="00C21003">
      <w:pPr>
        <w:contextualSpacing/>
        <w:rPr>
          <w:rFonts w:cs="Arial"/>
        </w:rPr>
      </w:pPr>
      <w:r>
        <w:rPr>
          <w:rFonts w:cs="Arial"/>
        </w:rPr>
        <w:t xml:space="preserve">  </w:t>
      </w:r>
    </w:p>
    <w:p w:rsidR="009319EE" w:rsidRDefault="00C82461" w:rsidP="009319EE">
      <w:pPr>
        <w:widowControl w:val="0"/>
        <w:autoSpaceDE w:val="0"/>
        <w:autoSpaceDN w:val="0"/>
        <w:adjustRightInd w:val="0"/>
        <w:spacing w:before="240" w:after="160" w:line="259" w:lineRule="auto"/>
        <w:contextualSpacing/>
        <w:rPr>
          <w:rFonts w:ascii="Helvetica" w:hAnsi="Helvetica" w:cs="Helvetica"/>
          <w:szCs w:val="24"/>
          <w:lang w:eastAsia="en-GB"/>
        </w:rPr>
      </w:pPr>
      <w:r>
        <w:rPr>
          <w:rFonts w:cs="Arial"/>
        </w:rPr>
        <w:t>4</w:t>
      </w:r>
      <w:r w:rsidR="009319EE">
        <w:rPr>
          <w:rFonts w:cs="Arial"/>
        </w:rPr>
        <w:t xml:space="preserve">.  </w:t>
      </w:r>
      <w:r w:rsidR="009319EE" w:rsidRPr="00B14390">
        <w:rPr>
          <w:rFonts w:ascii="Helvetica" w:hAnsi="Helvetica" w:cs="Helvetica"/>
          <w:szCs w:val="24"/>
          <w:lang w:eastAsia="en-GB"/>
        </w:rPr>
        <w:t>Maintain case records, for the purpose, of continuity of casework, information</w:t>
      </w:r>
    </w:p>
    <w:p w:rsidR="009319EE" w:rsidRDefault="009319EE" w:rsidP="009319EE">
      <w:pPr>
        <w:widowControl w:val="0"/>
        <w:autoSpaceDE w:val="0"/>
        <w:autoSpaceDN w:val="0"/>
        <w:adjustRightInd w:val="0"/>
        <w:spacing w:before="240" w:after="160" w:line="259" w:lineRule="auto"/>
        <w:contextualSpacing/>
        <w:rPr>
          <w:rFonts w:ascii="Helvetica" w:hAnsi="Helvetica" w:cs="Helvetica"/>
          <w:szCs w:val="24"/>
          <w:lang w:eastAsia="en-GB"/>
        </w:rPr>
      </w:pPr>
      <w:r>
        <w:rPr>
          <w:rFonts w:ascii="Helvetica" w:hAnsi="Helvetica" w:cs="Helvetica"/>
          <w:szCs w:val="24"/>
          <w:lang w:eastAsia="en-GB"/>
        </w:rPr>
        <w:t xml:space="preserve">    </w:t>
      </w:r>
      <w:r w:rsidRPr="00B14390">
        <w:rPr>
          <w:rFonts w:ascii="Helvetica" w:hAnsi="Helvetica" w:cs="Helvetica"/>
          <w:szCs w:val="24"/>
          <w:lang w:eastAsia="en-GB"/>
        </w:rPr>
        <w:t xml:space="preserve"> retrieval, statistical monitoring and report preparation.</w:t>
      </w:r>
    </w:p>
    <w:p w:rsidR="003043E2" w:rsidRDefault="003043E2" w:rsidP="009319EE">
      <w:pPr>
        <w:widowControl w:val="0"/>
        <w:autoSpaceDE w:val="0"/>
        <w:autoSpaceDN w:val="0"/>
        <w:adjustRightInd w:val="0"/>
        <w:spacing w:before="240" w:after="160" w:line="259" w:lineRule="auto"/>
        <w:contextualSpacing/>
        <w:rPr>
          <w:rFonts w:ascii="Helvetica" w:hAnsi="Helvetica" w:cs="Helvetica"/>
          <w:szCs w:val="24"/>
          <w:lang w:eastAsia="en-GB"/>
        </w:rPr>
      </w:pPr>
    </w:p>
    <w:p w:rsidR="00F631EA" w:rsidRDefault="00C82461" w:rsidP="009319EE">
      <w:pPr>
        <w:rPr>
          <w:rFonts w:cs="Arial"/>
        </w:rPr>
      </w:pPr>
      <w:r>
        <w:rPr>
          <w:rFonts w:ascii="Helvetica" w:hAnsi="Helvetica" w:cs="Helvetica"/>
          <w:szCs w:val="24"/>
          <w:lang w:eastAsia="en-GB"/>
        </w:rPr>
        <w:t>5</w:t>
      </w:r>
      <w:r w:rsidR="009319EE">
        <w:rPr>
          <w:rFonts w:ascii="Helvetica" w:hAnsi="Helvetica" w:cs="Helvetica"/>
          <w:szCs w:val="24"/>
          <w:lang w:eastAsia="en-GB"/>
        </w:rPr>
        <w:t>.</w:t>
      </w:r>
      <w:r w:rsidR="009319EE" w:rsidRPr="009319EE">
        <w:rPr>
          <w:rFonts w:cs="Arial"/>
        </w:rPr>
        <w:t xml:space="preserve"> </w:t>
      </w:r>
      <w:r w:rsidR="009319EE">
        <w:rPr>
          <w:rFonts w:cs="Arial"/>
        </w:rPr>
        <w:t>To maintain a high standard of customer engagement.</w:t>
      </w:r>
    </w:p>
    <w:p w:rsidR="009319EE" w:rsidRPr="00B14390" w:rsidRDefault="009319EE" w:rsidP="009319EE">
      <w:pPr>
        <w:rPr>
          <w:rFonts w:cs="Arial"/>
        </w:rPr>
      </w:pPr>
      <w:r>
        <w:rPr>
          <w:rFonts w:cs="Arial"/>
        </w:rPr>
        <w:t xml:space="preserve"> </w:t>
      </w:r>
    </w:p>
    <w:p w:rsidR="003043E2" w:rsidRDefault="00C82461" w:rsidP="009319EE">
      <w:pPr>
        <w:widowControl w:val="0"/>
        <w:autoSpaceDE w:val="0"/>
        <w:autoSpaceDN w:val="0"/>
        <w:adjustRightInd w:val="0"/>
        <w:spacing w:before="240" w:after="160" w:line="259" w:lineRule="auto"/>
        <w:contextualSpacing/>
        <w:rPr>
          <w:rFonts w:ascii="Helvetica" w:hAnsi="Helvetica" w:cs="Helvetica"/>
          <w:szCs w:val="24"/>
          <w:lang w:eastAsia="en-GB"/>
        </w:rPr>
      </w:pPr>
      <w:r>
        <w:rPr>
          <w:rFonts w:ascii="Helvetica" w:hAnsi="Helvetica" w:cs="Helvetica"/>
          <w:szCs w:val="24"/>
          <w:lang w:eastAsia="en-GB"/>
        </w:rPr>
        <w:t>6</w:t>
      </w:r>
      <w:r w:rsidR="009319EE">
        <w:rPr>
          <w:rFonts w:ascii="Helvetica" w:hAnsi="Helvetica" w:cs="Helvetica"/>
          <w:szCs w:val="24"/>
          <w:lang w:eastAsia="en-GB"/>
        </w:rPr>
        <w:t xml:space="preserve">. </w:t>
      </w:r>
      <w:r w:rsidR="003043E2">
        <w:rPr>
          <w:rFonts w:ascii="Helvetica" w:hAnsi="Helvetica" w:cs="Helvetica"/>
          <w:szCs w:val="24"/>
          <w:lang w:eastAsia="en-GB"/>
        </w:rPr>
        <w:t xml:space="preserve"> </w:t>
      </w:r>
      <w:r w:rsidR="009319EE" w:rsidRPr="00B14390">
        <w:rPr>
          <w:rFonts w:ascii="Helvetica" w:hAnsi="Helvetica" w:cs="Helvetica"/>
          <w:szCs w:val="24"/>
          <w:lang w:eastAsia="en-GB"/>
        </w:rPr>
        <w:t xml:space="preserve">Ensure that all work conforms to the </w:t>
      </w:r>
      <w:r w:rsidR="003043E2">
        <w:rPr>
          <w:rFonts w:ascii="Helvetica" w:hAnsi="Helvetica" w:cs="Helvetica"/>
          <w:szCs w:val="24"/>
          <w:lang w:eastAsia="en-GB"/>
        </w:rPr>
        <w:t xml:space="preserve">North Tyneside citizen’s Advice </w:t>
      </w:r>
      <w:r w:rsidR="009319EE" w:rsidRPr="00B14390">
        <w:rPr>
          <w:rFonts w:ascii="Helvetica" w:hAnsi="Helvetica" w:cs="Helvetica"/>
          <w:szCs w:val="24"/>
          <w:lang w:eastAsia="en-GB"/>
        </w:rPr>
        <w:t xml:space="preserve">systems </w:t>
      </w:r>
    </w:p>
    <w:p w:rsidR="009319EE" w:rsidRDefault="003043E2" w:rsidP="009319EE">
      <w:pPr>
        <w:widowControl w:val="0"/>
        <w:autoSpaceDE w:val="0"/>
        <w:autoSpaceDN w:val="0"/>
        <w:adjustRightInd w:val="0"/>
        <w:spacing w:before="240" w:after="160" w:line="259" w:lineRule="auto"/>
        <w:contextualSpacing/>
        <w:rPr>
          <w:rFonts w:ascii="Helvetica" w:hAnsi="Helvetica" w:cs="Helvetica"/>
          <w:szCs w:val="24"/>
          <w:lang w:eastAsia="en-GB"/>
        </w:rPr>
      </w:pPr>
      <w:r>
        <w:rPr>
          <w:rFonts w:ascii="Helvetica" w:hAnsi="Helvetica" w:cs="Helvetica"/>
          <w:szCs w:val="24"/>
          <w:lang w:eastAsia="en-GB"/>
        </w:rPr>
        <w:t xml:space="preserve">     a</w:t>
      </w:r>
      <w:r w:rsidR="009319EE" w:rsidRPr="00B14390">
        <w:rPr>
          <w:rFonts w:ascii="Helvetica" w:hAnsi="Helvetica" w:cs="Helvetica"/>
          <w:szCs w:val="24"/>
          <w:lang w:eastAsia="en-GB"/>
        </w:rPr>
        <w:t>nd</w:t>
      </w:r>
      <w:r>
        <w:rPr>
          <w:rFonts w:ascii="Helvetica" w:hAnsi="Helvetica" w:cs="Helvetica"/>
          <w:szCs w:val="24"/>
          <w:lang w:eastAsia="en-GB"/>
        </w:rPr>
        <w:t xml:space="preserve"> </w:t>
      </w:r>
      <w:r w:rsidR="009319EE" w:rsidRPr="00B14390">
        <w:rPr>
          <w:rFonts w:ascii="Helvetica" w:hAnsi="Helvetica" w:cs="Helvetica"/>
          <w:szCs w:val="24"/>
          <w:lang w:eastAsia="en-GB"/>
        </w:rPr>
        <w:t xml:space="preserve">procedures. </w:t>
      </w:r>
    </w:p>
    <w:p w:rsidR="00F631EA" w:rsidRDefault="00F631EA" w:rsidP="009319EE">
      <w:pPr>
        <w:widowControl w:val="0"/>
        <w:autoSpaceDE w:val="0"/>
        <w:autoSpaceDN w:val="0"/>
        <w:adjustRightInd w:val="0"/>
        <w:spacing w:before="240" w:after="160" w:line="259" w:lineRule="auto"/>
        <w:contextualSpacing/>
        <w:rPr>
          <w:rFonts w:ascii="Helvetica" w:hAnsi="Helvetica" w:cs="Helvetica"/>
          <w:szCs w:val="24"/>
          <w:lang w:eastAsia="en-GB"/>
        </w:rPr>
      </w:pPr>
    </w:p>
    <w:p w:rsidR="009319EE" w:rsidRPr="009319EE" w:rsidRDefault="00520B02" w:rsidP="009319EE">
      <w:pPr>
        <w:rPr>
          <w:rFonts w:cs="Arial"/>
        </w:rPr>
      </w:pPr>
      <w:r>
        <w:rPr>
          <w:rFonts w:ascii="Helvetica" w:hAnsi="Helvetica" w:cs="Helvetica"/>
          <w:szCs w:val="24"/>
          <w:lang w:eastAsia="en-GB"/>
        </w:rPr>
        <w:t>7</w:t>
      </w:r>
      <w:r w:rsidR="009319EE" w:rsidRPr="009319EE">
        <w:rPr>
          <w:rFonts w:ascii="Helvetica" w:hAnsi="Helvetica" w:cs="Helvetica"/>
          <w:szCs w:val="24"/>
          <w:lang w:eastAsia="en-GB"/>
        </w:rPr>
        <w:t>.</w:t>
      </w:r>
      <w:r w:rsidR="009319EE" w:rsidRPr="009319EE">
        <w:rPr>
          <w:rFonts w:cs="Arial"/>
        </w:rPr>
        <w:t xml:space="preserve"> To facilitate appointments for Citizen’s Advice North Tyneside’s clients and its </w:t>
      </w:r>
    </w:p>
    <w:p w:rsidR="009319EE" w:rsidRDefault="009319EE" w:rsidP="009319EE">
      <w:pPr>
        <w:rPr>
          <w:rFonts w:cs="Arial"/>
        </w:rPr>
      </w:pPr>
      <w:r>
        <w:rPr>
          <w:rFonts w:cs="Arial"/>
        </w:rPr>
        <w:t xml:space="preserve">    </w:t>
      </w:r>
      <w:r w:rsidR="003043E2">
        <w:rPr>
          <w:rFonts w:cs="Arial"/>
        </w:rPr>
        <w:t xml:space="preserve"> </w:t>
      </w:r>
      <w:r>
        <w:rPr>
          <w:rFonts w:cs="Arial"/>
        </w:rPr>
        <w:t xml:space="preserve">approved referral partners using the appropriate project criteria and appropriate   </w:t>
      </w:r>
    </w:p>
    <w:p w:rsidR="009319EE" w:rsidRDefault="009319EE" w:rsidP="009319EE">
      <w:pPr>
        <w:rPr>
          <w:rFonts w:cs="Arial"/>
        </w:rPr>
      </w:pPr>
      <w:r>
        <w:rPr>
          <w:rFonts w:cs="Arial"/>
        </w:rPr>
        <w:t xml:space="preserve">     appointment venue </w:t>
      </w:r>
      <w:r w:rsidRPr="007D633B">
        <w:rPr>
          <w:rFonts w:cs="Arial"/>
        </w:rPr>
        <w:t>as required</w:t>
      </w:r>
      <w:r>
        <w:rPr>
          <w:rFonts w:cs="Arial"/>
        </w:rPr>
        <w:t>.</w:t>
      </w:r>
    </w:p>
    <w:p w:rsidR="00F631EA" w:rsidRDefault="00F631EA" w:rsidP="009319EE">
      <w:pPr>
        <w:rPr>
          <w:rFonts w:cs="Arial"/>
        </w:rPr>
      </w:pPr>
    </w:p>
    <w:p w:rsidR="00520B02" w:rsidRDefault="00520B02" w:rsidP="009319EE">
      <w:pPr>
        <w:rPr>
          <w:rFonts w:cs="Arial"/>
          <w:b/>
        </w:rPr>
      </w:pPr>
    </w:p>
    <w:p w:rsidR="00520B02" w:rsidRDefault="00520B02" w:rsidP="009319EE">
      <w:pPr>
        <w:rPr>
          <w:rFonts w:cs="Arial"/>
          <w:b/>
        </w:rPr>
      </w:pPr>
    </w:p>
    <w:p w:rsidR="00520B02" w:rsidRDefault="00520B02" w:rsidP="009319EE">
      <w:pPr>
        <w:rPr>
          <w:rFonts w:cs="Arial"/>
          <w:b/>
        </w:rPr>
      </w:pPr>
    </w:p>
    <w:p w:rsidR="00520B02" w:rsidRPr="00520B02" w:rsidRDefault="00520B02" w:rsidP="009319EE">
      <w:pPr>
        <w:rPr>
          <w:rFonts w:cs="Arial"/>
          <w:b/>
        </w:rPr>
      </w:pPr>
      <w:r w:rsidRPr="00520B02">
        <w:rPr>
          <w:rFonts w:cs="Arial"/>
          <w:b/>
        </w:rPr>
        <w:t xml:space="preserve">Training </w:t>
      </w:r>
    </w:p>
    <w:p w:rsidR="00CA648F" w:rsidRDefault="00520B02" w:rsidP="009319EE">
      <w:pPr>
        <w:rPr>
          <w:rFonts w:cs="Arial"/>
          <w:b/>
        </w:rPr>
      </w:pPr>
      <w:r>
        <w:rPr>
          <w:rFonts w:cs="Arial"/>
          <w:b/>
        </w:rPr>
        <w:t xml:space="preserve"> </w:t>
      </w:r>
    </w:p>
    <w:p w:rsidR="00520B02" w:rsidRDefault="00C82461" w:rsidP="00520B02">
      <w:r>
        <w:t xml:space="preserve">During the probation period the Adviser must </w:t>
      </w:r>
      <w:r w:rsidR="00520B02">
        <w:t>successfully complete the relevant training for the role</w:t>
      </w:r>
    </w:p>
    <w:p w:rsidR="00C82461" w:rsidRDefault="00C82461" w:rsidP="00520B02"/>
    <w:p w:rsidR="00CA648F" w:rsidRDefault="00CA648F" w:rsidP="009319EE">
      <w:pPr>
        <w:rPr>
          <w:rFonts w:cs="Arial"/>
          <w:b/>
        </w:rPr>
      </w:pPr>
    </w:p>
    <w:p w:rsidR="00F631EA" w:rsidRDefault="00C82461" w:rsidP="009319EE">
      <w:pPr>
        <w:rPr>
          <w:rFonts w:cs="Arial"/>
          <w:b/>
        </w:rPr>
      </w:pPr>
      <w:r>
        <w:rPr>
          <w:rFonts w:cs="Arial"/>
          <w:b/>
        </w:rPr>
        <w:t>Other Duties and responsibilities</w:t>
      </w:r>
    </w:p>
    <w:p w:rsidR="00F631EA" w:rsidRDefault="00F631EA" w:rsidP="009319EE">
      <w:pPr>
        <w:rPr>
          <w:rFonts w:cs="Arial"/>
          <w:b/>
        </w:rPr>
      </w:pPr>
    </w:p>
    <w:p w:rsidR="00CA648F" w:rsidRDefault="00CA648F" w:rsidP="00CA648F">
      <w:pPr>
        <w:widowControl w:val="0"/>
        <w:autoSpaceDE w:val="0"/>
        <w:autoSpaceDN w:val="0"/>
        <w:adjustRightInd w:val="0"/>
        <w:spacing w:after="160" w:line="259" w:lineRule="auto"/>
        <w:contextualSpacing/>
        <w:rPr>
          <w:rFonts w:ascii="Helvetica" w:hAnsi="Helvetica" w:cs="Helvetica"/>
          <w:szCs w:val="24"/>
          <w:lang w:eastAsia="en-GB"/>
        </w:rPr>
      </w:pPr>
      <w:r>
        <w:rPr>
          <w:rFonts w:ascii="Helvetica" w:hAnsi="Helvetica" w:cs="Helvetica"/>
          <w:szCs w:val="24"/>
          <w:lang w:eastAsia="en-GB"/>
        </w:rPr>
        <w:t>1. Complete</w:t>
      </w:r>
      <w:r w:rsidRPr="00685D4F">
        <w:rPr>
          <w:rFonts w:ascii="Helvetica" w:hAnsi="Helvetica" w:cs="Helvetica"/>
          <w:szCs w:val="24"/>
          <w:lang w:eastAsia="en-GB"/>
        </w:rPr>
        <w:t xml:space="preserve"> relevant administrative and support duties</w:t>
      </w:r>
      <w:r>
        <w:rPr>
          <w:rFonts w:ascii="Helvetica" w:hAnsi="Helvetica" w:cs="Helvetica"/>
          <w:szCs w:val="24"/>
          <w:lang w:eastAsia="en-GB"/>
        </w:rPr>
        <w:t xml:space="preserve"> as</w:t>
      </w:r>
      <w:r w:rsidRPr="00685D4F">
        <w:rPr>
          <w:rFonts w:ascii="Helvetica" w:hAnsi="Helvetica" w:cs="Helvetica"/>
          <w:szCs w:val="24"/>
          <w:lang w:eastAsia="en-GB"/>
        </w:rPr>
        <w:t xml:space="preserve"> required to ensure the </w:t>
      </w:r>
    </w:p>
    <w:p w:rsidR="00CA648F" w:rsidRDefault="00CA648F" w:rsidP="00D95684">
      <w:pPr>
        <w:widowControl w:val="0"/>
        <w:autoSpaceDE w:val="0"/>
        <w:autoSpaceDN w:val="0"/>
        <w:adjustRightInd w:val="0"/>
        <w:spacing w:after="160" w:line="259" w:lineRule="auto"/>
        <w:contextualSpacing/>
        <w:rPr>
          <w:rFonts w:ascii="Helvetica" w:hAnsi="Helvetica" w:cs="Helvetica"/>
          <w:szCs w:val="24"/>
          <w:lang w:eastAsia="en-GB"/>
        </w:rPr>
      </w:pPr>
      <w:r>
        <w:rPr>
          <w:rFonts w:ascii="Helvetica" w:hAnsi="Helvetica" w:cs="Helvetica"/>
          <w:szCs w:val="24"/>
          <w:lang w:eastAsia="en-GB"/>
        </w:rPr>
        <w:t xml:space="preserve">    </w:t>
      </w:r>
      <w:r w:rsidRPr="00685D4F">
        <w:rPr>
          <w:rFonts w:ascii="Helvetica" w:hAnsi="Helvetica" w:cs="Helvetica"/>
          <w:szCs w:val="24"/>
          <w:lang w:eastAsia="en-GB"/>
        </w:rPr>
        <w:t xml:space="preserve">smooth running of </w:t>
      </w:r>
      <w:r>
        <w:rPr>
          <w:rFonts w:ascii="Helvetica" w:hAnsi="Helvetica" w:cs="Helvetica"/>
          <w:szCs w:val="24"/>
          <w:lang w:eastAsia="en-GB"/>
        </w:rPr>
        <w:t xml:space="preserve">North Tyneside Citizens Advice and its projects. </w:t>
      </w:r>
    </w:p>
    <w:p w:rsidR="00D95684" w:rsidRPr="00D95684" w:rsidRDefault="00D95684" w:rsidP="00D95684">
      <w:pPr>
        <w:widowControl w:val="0"/>
        <w:autoSpaceDE w:val="0"/>
        <w:autoSpaceDN w:val="0"/>
        <w:adjustRightInd w:val="0"/>
        <w:spacing w:after="160" w:line="259" w:lineRule="auto"/>
        <w:contextualSpacing/>
        <w:rPr>
          <w:rFonts w:ascii="Helvetica" w:hAnsi="Helvetica" w:cs="Helvetica"/>
          <w:szCs w:val="24"/>
          <w:lang w:eastAsia="en-GB"/>
        </w:rPr>
      </w:pPr>
    </w:p>
    <w:p w:rsidR="00CA648F" w:rsidRDefault="00D95684" w:rsidP="00CA648F">
      <w:pPr>
        <w:rPr>
          <w:rFonts w:cs="Arial"/>
        </w:rPr>
      </w:pPr>
      <w:r>
        <w:rPr>
          <w:rFonts w:cs="Arial"/>
        </w:rPr>
        <w:t>2</w:t>
      </w:r>
      <w:r w:rsidR="00CA648F">
        <w:rPr>
          <w:rFonts w:cs="Arial"/>
        </w:rPr>
        <w:t>.  To work flexibly within a team environment.</w:t>
      </w:r>
    </w:p>
    <w:p w:rsidR="00C82461" w:rsidRDefault="00C82461" w:rsidP="00CA648F">
      <w:pPr>
        <w:rPr>
          <w:rFonts w:cs="Arial"/>
        </w:rPr>
      </w:pPr>
    </w:p>
    <w:p w:rsidR="00C82461" w:rsidRDefault="00D95684" w:rsidP="00CA648F">
      <w:pPr>
        <w:rPr>
          <w:rFonts w:cs="Arial"/>
        </w:rPr>
      </w:pPr>
      <w:r>
        <w:rPr>
          <w:rFonts w:cs="Arial"/>
        </w:rPr>
        <w:t>3</w:t>
      </w:r>
      <w:r w:rsidR="00C82461">
        <w:rPr>
          <w:rFonts w:cs="Arial"/>
        </w:rPr>
        <w:t xml:space="preserve">.  Any other reasonable duties required ensuring the smooth running of the </w:t>
      </w:r>
    </w:p>
    <w:p w:rsidR="00C82461" w:rsidRDefault="00C82461" w:rsidP="00CA648F">
      <w:pPr>
        <w:rPr>
          <w:rFonts w:cs="Arial"/>
        </w:rPr>
      </w:pPr>
      <w:r>
        <w:rPr>
          <w:rFonts w:cs="Arial"/>
        </w:rPr>
        <w:t xml:space="preserve">     organisation</w:t>
      </w:r>
    </w:p>
    <w:p w:rsidR="00CA648F" w:rsidRPr="00685D4F" w:rsidRDefault="00CA648F" w:rsidP="00CA648F">
      <w:pPr>
        <w:widowControl w:val="0"/>
        <w:autoSpaceDE w:val="0"/>
        <w:autoSpaceDN w:val="0"/>
        <w:adjustRightInd w:val="0"/>
        <w:spacing w:after="160" w:line="259" w:lineRule="auto"/>
        <w:contextualSpacing/>
        <w:rPr>
          <w:rFonts w:ascii="Helvetica" w:hAnsi="Helvetica" w:cs="Helvetica"/>
          <w:szCs w:val="24"/>
          <w:lang w:eastAsia="en-GB"/>
        </w:rPr>
      </w:pPr>
    </w:p>
    <w:p w:rsidR="009319EE" w:rsidRDefault="009319EE" w:rsidP="009319EE">
      <w:pPr>
        <w:widowControl w:val="0"/>
        <w:autoSpaceDE w:val="0"/>
        <w:autoSpaceDN w:val="0"/>
        <w:adjustRightInd w:val="0"/>
        <w:spacing w:before="240" w:after="160" w:line="259" w:lineRule="auto"/>
        <w:contextualSpacing/>
        <w:rPr>
          <w:rFonts w:ascii="Helvetica" w:hAnsi="Helvetica" w:cs="Helvetica"/>
          <w:szCs w:val="24"/>
          <w:lang w:eastAsia="en-GB"/>
        </w:rPr>
      </w:pPr>
    </w:p>
    <w:p w:rsidR="009319EE" w:rsidRDefault="009319EE" w:rsidP="009319EE">
      <w:pPr>
        <w:rPr>
          <w:rFonts w:cs="Arial"/>
          <w:b/>
          <w:bCs/>
          <w:szCs w:val="24"/>
        </w:rPr>
      </w:pPr>
      <w:r>
        <w:rPr>
          <w:rFonts w:cs="Arial"/>
          <w:b/>
          <w:bCs/>
          <w:szCs w:val="24"/>
        </w:rPr>
        <w:t>Performance Standards</w:t>
      </w:r>
    </w:p>
    <w:p w:rsidR="009319EE" w:rsidRDefault="009319EE" w:rsidP="009319EE">
      <w:pPr>
        <w:rPr>
          <w:rFonts w:cs="Arial"/>
          <w:b/>
          <w:bCs/>
        </w:rPr>
      </w:pPr>
    </w:p>
    <w:p w:rsidR="007C6A0D" w:rsidRDefault="009319EE" w:rsidP="007C6A0D">
      <w:pPr>
        <w:rPr>
          <w:rFonts w:cs="Arial"/>
        </w:rPr>
      </w:pPr>
      <w:r>
        <w:rPr>
          <w:rFonts w:cs="Arial"/>
        </w:rPr>
        <w:t xml:space="preserve">Performance standards will be continually assessed by the Line Manager who will be responsible for the team.  You are responsible for meeting the performance standards set for this role. Any under- performance will be addressed and if appropriate, remedial support will be provided. </w:t>
      </w:r>
      <w:r w:rsidR="007C6A0D">
        <w:rPr>
          <w:rFonts w:cs="Arial"/>
        </w:rPr>
        <w:t>If the required standard is still not achieved and failure to deliver continues, disciplinary action will be taken.</w:t>
      </w:r>
    </w:p>
    <w:p w:rsidR="009319EE" w:rsidRDefault="009319EE" w:rsidP="009319EE">
      <w:pPr>
        <w:widowControl w:val="0"/>
        <w:autoSpaceDE w:val="0"/>
        <w:autoSpaceDN w:val="0"/>
        <w:adjustRightInd w:val="0"/>
        <w:spacing w:before="240" w:after="160" w:line="259" w:lineRule="auto"/>
        <w:contextualSpacing/>
        <w:rPr>
          <w:rFonts w:ascii="Helvetica" w:hAnsi="Helvetica" w:cs="Helvetica"/>
          <w:szCs w:val="24"/>
          <w:lang w:eastAsia="en-GB"/>
        </w:rPr>
      </w:pPr>
      <w:bookmarkStart w:id="0" w:name="_GoBack"/>
      <w:bookmarkEnd w:id="0"/>
    </w:p>
    <w:p w:rsidR="009319EE" w:rsidRDefault="009319EE" w:rsidP="009319EE">
      <w:pPr>
        <w:rPr>
          <w:rFonts w:cs="Arial"/>
          <w:b/>
          <w:bCs/>
          <w:szCs w:val="24"/>
        </w:rPr>
      </w:pPr>
      <w:r>
        <w:rPr>
          <w:rFonts w:cs="Arial"/>
          <w:b/>
          <w:bCs/>
          <w:szCs w:val="24"/>
        </w:rPr>
        <w:t>Career development</w:t>
      </w:r>
    </w:p>
    <w:p w:rsidR="009319EE" w:rsidRDefault="009319EE" w:rsidP="009319EE">
      <w:pPr>
        <w:rPr>
          <w:rFonts w:cs="Arial"/>
          <w:b/>
          <w:bCs/>
          <w:szCs w:val="24"/>
        </w:rPr>
      </w:pPr>
    </w:p>
    <w:p w:rsidR="009319EE" w:rsidRPr="00D27102" w:rsidRDefault="009319EE" w:rsidP="009319EE">
      <w:pPr>
        <w:rPr>
          <w:rFonts w:cs="Arial"/>
          <w:bCs/>
          <w:szCs w:val="24"/>
        </w:rPr>
      </w:pPr>
      <w:r w:rsidRPr="00D27102">
        <w:rPr>
          <w:rFonts w:cs="Arial"/>
          <w:bCs/>
          <w:szCs w:val="24"/>
        </w:rPr>
        <w:t xml:space="preserve">This is a developmental role offering training and experience which will lead to other roles within </w:t>
      </w:r>
      <w:r w:rsidR="00520B02">
        <w:rPr>
          <w:rFonts w:cs="Arial"/>
          <w:bCs/>
          <w:szCs w:val="24"/>
        </w:rPr>
        <w:t>North Tyneside Citizens Advice</w:t>
      </w:r>
    </w:p>
    <w:p w:rsidR="009319EE" w:rsidRDefault="009319EE" w:rsidP="00C21003">
      <w:pPr>
        <w:contextualSpacing/>
        <w:rPr>
          <w:rFonts w:cs="Arial"/>
        </w:rPr>
      </w:pPr>
    </w:p>
    <w:p w:rsidR="009319EE" w:rsidRDefault="009319EE" w:rsidP="00C21003">
      <w:pPr>
        <w:contextualSpacing/>
        <w:rPr>
          <w:rFonts w:cs="Arial"/>
        </w:rPr>
      </w:pPr>
    </w:p>
    <w:p w:rsidR="009319EE" w:rsidRDefault="009319EE" w:rsidP="009319EE">
      <w:pPr>
        <w:keepNext/>
        <w:outlineLvl w:val="0"/>
        <w:rPr>
          <w:rFonts w:cs="Arial"/>
          <w:b/>
          <w:szCs w:val="24"/>
        </w:rPr>
      </w:pPr>
      <w:r>
        <w:rPr>
          <w:rFonts w:cs="Arial"/>
          <w:b/>
          <w:szCs w:val="24"/>
        </w:rPr>
        <w:t>Working conditions</w:t>
      </w:r>
    </w:p>
    <w:p w:rsidR="009319EE" w:rsidRDefault="009319EE" w:rsidP="009319EE">
      <w:pPr>
        <w:rPr>
          <w:rFonts w:cs="Arial"/>
        </w:rPr>
      </w:pPr>
    </w:p>
    <w:p w:rsidR="009319EE" w:rsidRPr="00C16526" w:rsidRDefault="009319EE" w:rsidP="009319EE">
      <w:pPr>
        <w:numPr>
          <w:ilvl w:val="0"/>
          <w:numId w:val="4"/>
        </w:numPr>
        <w:ind w:left="567" w:hanging="567"/>
        <w:rPr>
          <w:rFonts w:cs="Arial"/>
          <w:u w:val="single"/>
        </w:rPr>
      </w:pPr>
      <w:r>
        <w:rPr>
          <w:rFonts w:cs="Arial"/>
        </w:rPr>
        <w:t xml:space="preserve">The post-holder will be directly responsible to the </w:t>
      </w:r>
      <w:r w:rsidR="00D95684">
        <w:rPr>
          <w:rFonts w:cs="Arial"/>
        </w:rPr>
        <w:t>Deputy Director</w:t>
      </w:r>
      <w:r>
        <w:rPr>
          <w:rFonts w:cs="Arial"/>
        </w:rPr>
        <w:t>.</w:t>
      </w:r>
    </w:p>
    <w:p w:rsidR="009319EE" w:rsidRDefault="009319EE" w:rsidP="009319EE">
      <w:pPr>
        <w:numPr>
          <w:ilvl w:val="0"/>
          <w:numId w:val="4"/>
        </w:numPr>
        <w:ind w:left="567" w:hanging="567"/>
        <w:rPr>
          <w:rFonts w:cs="Arial"/>
        </w:rPr>
      </w:pPr>
      <w:r>
        <w:rPr>
          <w:rFonts w:cs="Arial"/>
        </w:rPr>
        <w:t>Work within a multi-site environment.</w:t>
      </w:r>
    </w:p>
    <w:p w:rsidR="009319EE" w:rsidRDefault="009319EE" w:rsidP="009319EE">
      <w:pPr>
        <w:numPr>
          <w:ilvl w:val="0"/>
          <w:numId w:val="4"/>
        </w:numPr>
        <w:ind w:left="567" w:hanging="567"/>
        <w:rPr>
          <w:rFonts w:cs="Arial"/>
        </w:rPr>
      </w:pPr>
      <w:r>
        <w:rPr>
          <w:rFonts w:cs="Arial"/>
        </w:rPr>
        <w:t>Operate within an Equal Opportunities Policy.</w:t>
      </w:r>
    </w:p>
    <w:p w:rsidR="009319EE" w:rsidRPr="00C21003" w:rsidRDefault="009319EE" w:rsidP="00C21003">
      <w:pPr>
        <w:contextualSpacing/>
        <w:rPr>
          <w:rFonts w:cs="Arial"/>
        </w:rPr>
      </w:pPr>
    </w:p>
    <w:p w:rsidR="00C21003" w:rsidRDefault="00C21003" w:rsidP="00D17DD8"/>
    <w:p w:rsidR="00C21003" w:rsidRDefault="00C21003" w:rsidP="00D17DD8">
      <w:r>
        <w:t xml:space="preserve"> </w:t>
      </w:r>
    </w:p>
    <w:p w:rsidR="00C82461" w:rsidRDefault="00C82461" w:rsidP="00D17DD8"/>
    <w:p w:rsidR="00C82461" w:rsidRDefault="00C82461" w:rsidP="00D17DD8"/>
    <w:p w:rsidR="00C82461" w:rsidRDefault="00C82461" w:rsidP="00D17DD8"/>
    <w:p w:rsidR="00C82461" w:rsidRDefault="00C82461" w:rsidP="00D17DD8"/>
    <w:p w:rsidR="00C82461" w:rsidRDefault="00C82461" w:rsidP="00D17DD8"/>
    <w:p w:rsidR="00C82461" w:rsidRDefault="00C82461" w:rsidP="00D17DD8"/>
    <w:p w:rsidR="00C82461" w:rsidRDefault="00C82461" w:rsidP="00D17DD8"/>
    <w:p w:rsidR="00C82461" w:rsidRDefault="00C82461" w:rsidP="00D17DD8"/>
    <w:p w:rsidR="00C82461" w:rsidRDefault="00C82461" w:rsidP="00D17DD8"/>
    <w:p w:rsidR="00414D9C" w:rsidRDefault="00414D9C" w:rsidP="00C82461">
      <w:pPr>
        <w:pStyle w:val="Heading1"/>
        <w:jc w:val="center"/>
        <w:rPr>
          <w:rFonts w:ascii="Arial" w:hAnsi="Arial"/>
          <w:b/>
          <w:i w:val="0"/>
          <w:sz w:val="28"/>
          <w:szCs w:val="32"/>
        </w:rPr>
      </w:pPr>
    </w:p>
    <w:p w:rsidR="00C82461" w:rsidRDefault="00C82461" w:rsidP="00C82461">
      <w:pPr>
        <w:pStyle w:val="Heading1"/>
        <w:jc w:val="center"/>
        <w:rPr>
          <w:rFonts w:ascii="Arial" w:hAnsi="Arial"/>
          <w:b/>
          <w:i w:val="0"/>
          <w:sz w:val="28"/>
          <w:szCs w:val="32"/>
        </w:rPr>
      </w:pPr>
      <w:r w:rsidRPr="00D27102">
        <w:rPr>
          <w:rFonts w:ascii="Arial" w:hAnsi="Arial"/>
          <w:b/>
          <w:i w:val="0"/>
          <w:sz w:val="28"/>
          <w:szCs w:val="32"/>
        </w:rPr>
        <w:t>CITIZENS ADVICE NORTH TYNESIDE</w:t>
      </w:r>
    </w:p>
    <w:p w:rsidR="00C82461" w:rsidRPr="00C82461" w:rsidRDefault="00C82461" w:rsidP="00C82461">
      <w:pPr>
        <w:rPr>
          <w:sz w:val="32"/>
          <w:szCs w:val="32"/>
        </w:rPr>
      </w:pPr>
    </w:p>
    <w:p w:rsidR="00C82461" w:rsidRDefault="00C82461" w:rsidP="00C82461">
      <w:pPr>
        <w:jc w:val="center"/>
        <w:rPr>
          <w:b/>
          <w:sz w:val="32"/>
          <w:szCs w:val="32"/>
        </w:rPr>
      </w:pPr>
      <w:r w:rsidRPr="00C82461">
        <w:rPr>
          <w:b/>
          <w:sz w:val="32"/>
          <w:szCs w:val="32"/>
        </w:rPr>
        <w:t>Person Specification</w:t>
      </w:r>
      <w:r>
        <w:rPr>
          <w:b/>
          <w:sz w:val="32"/>
          <w:szCs w:val="32"/>
        </w:rPr>
        <w:t xml:space="preserve"> </w:t>
      </w:r>
    </w:p>
    <w:p w:rsidR="00C82461" w:rsidRDefault="00C82461" w:rsidP="00C82461">
      <w:pPr>
        <w:jc w:val="center"/>
        <w:rPr>
          <w:b/>
          <w:sz w:val="32"/>
          <w:szCs w:val="32"/>
        </w:rPr>
      </w:pPr>
    </w:p>
    <w:p w:rsidR="00C82461" w:rsidRDefault="00C82461" w:rsidP="00C82461">
      <w:pPr>
        <w:jc w:val="center"/>
        <w:rPr>
          <w:b/>
          <w:sz w:val="32"/>
          <w:szCs w:val="32"/>
        </w:rPr>
      </w:pPr>
      <w:r>
        <w:rPr>
          <w:b/>
          <w:sz w:val="32"/>
          <w:szCs w:val="32"/>
        </w:rPr>
        <w:t>Trainee Adviser</w:t>
      </w:r>
    </w:p>
    <w:p w:rsidR="00C82461" w:rsidRDefault="00C82461" w:rsidP="00C82461">
      <w:pPr>
        <w:jc w:val="center"/>
        <w:rPr>
          <w:b/>
          <w:sz w:val="32"/>
          <w:szCs w:val="32"/>
        </w:rPr>
      </w:pPr>
    </w:p>
    <w:p w:rsidR="00C82461" w:rsidRDefault="00C82461" w:rsidP="00C82461">
      <w:pPr>
        <w:rPr>
          <w:b/>
          <w:sz w:val="32"/>
          <w:szCs w:val="32"/>
        </w:rPr>
      </w:pPr>
      <w:r>
        <w:rPr>
          <w:b/>
          <w:sz w:val="32"/>
          <w:szCs w:val="32"/>
        </w:rPr>
        <w:t>Essential</w:t>
      </w:r>
    </w:p>
    <w:p w:rsidR="00C82461" w:rsidRDefault="00C82461" w:rsidP="00C82461">
      <w:pPr>
        <w:rPr>
          <w:szCs w:val="24"/>
        </w:rPr>
      </w:pPr>
    </w:p>
    <w:p w:rsidR="00C82461" w:rsidRDefault="00C82461" w:rsidP="00C82461">
      <w:pPr>
        <w:widowControl w:val="0"/>
        <w:spacing w:before="240" w:after="160" w:line="259" w:lineRule="auto"/>
        <w:contextualSpacing/>
      </w:pPr>
      <w:r w:rsidRPr="00C82461">
        <w:rPr>
          <w:szCs w:val="24"/>
        </w:rPr>
        <w:t>1.</w:t>
      </w:r>
      <w:bookmarkStart w:id="1" w:name="_Hlk509843820"/>
      <w:r>
        <w:rPr>
          <w:szCs w:val="24"/>
        </w:rPr>
        <w:t>T</w:t>
      </w:r>
      <w:r>
        <w:t xml:space="preserve">o undertake and successfully complete the Citizen’s Advice Adviser </w:t>
      </w:r>
    </w:p>
    <w:p w:rsidR="00C82461" w:rsidRDefault="00C82461" w:rsidP="00C82461">
      <w:pPr>
        <w:widowControl w:val="0"/>
        <w:spacing w:before="240" w:after="160" w:line="259" w:lineRule="auto"/>
        <w:contextualSpacing/>
      </w:pPr>
      <w:r>
        <w:t xml:space="preserve">   Learning Progra</w:t>
      </w:r>
      <w:bookmarkEnd w:id="1"/>
      <w:r>
        <w:t>mme and any other additional training required for the role raining</w:t>
      </w:r>
    </w:p>
    <w:p w:rsidR="00C82461" w:rsidRPr="00D60208" w:rsidRDefault="00C82461" w:rsidP="00D60208">
      <w:pPr>
        <w:widowControl w:val="0"/>
        <w:spacing w:before="240" w:after="160" w:line="259" w:lineRule="auto"/>
        <w:contextualSpacing/>
      </w:pPr>
      <w:r>
        <w:t xml:space="preserve">    necessary</w:t>
      </w:r>
    </w:p>
    <w:p w:rsidR="00D60208" w:rsidRPr="00C82461" w:rsidRDefault="00D60208" w:rsidP="00C82461">
      <w:pPr>
        <w:rPr>
          <w:szCs w:val="24"/>
        </w:rPr>
      </w:pPr>
    </w:p>
    <w:p w:rsidR="00D60208" w:rsidRDefault="00D60208" w:rsidP="00D60208">
      <w:r>
        <w:t xml:space="preserve">2. </w:t>
      </w:r>
      <w:r w:rsidRPr="00E83114">
        <w:t xml:space="preserve">Good interpersonal skills, being </w:t>
      </w:r>
      <w:r w:rsidRPr="00E83114">
        <w:rPr>
          <w:lang w:val="en"/>
        </w:rPr>
        <w:t xml:space="preserve">approachable with </w:t>
      </w:r>
      <w:r w:rsidRPr="00E83114">
        <w:t xml:space="preserve">the ability to engage effectively </w:t>
      </w:r>
    </w:p>
    <w:p w:rsidR="00D60208" w:rsidRDefault="00D60208" w:rsidP="00D60208">
      <w:r>
        <w:t xml:space="preserve">    </w:t>
      </w:r>
      <w:r w:rsidRPr="00E83114">
        <w:t>with staff and the clients</w:t>
      </w:r>
      <w:r>
        <w:t>.</w:t>
      </w:r>
    </w:p>
    <w:p w:rsidR="00D60208" w:rsidRDefault="00D60208" w:rsidP="00D60208"/>
    <w:p w:rsidR="00D60208" w:rsidRDefault="00D60208" w:rsidP="00D60208">
      <w:pPr>
        <w:widowControl w:val="0"/>
        <w:tabs>
          <w:tab w:val="num" w:pos="502"/>
        </w:tabs>
        <w:spacing w:before="240" w:after="160" w:line="259" w:lineRule="auto"/>
        <w:contextualSpacing/>
      </w:pPr>
      <w:bookmarkStart w:id="2" w:name="_Hlk509844018"/>
      <w:r>
        <w:t xml:space="preserve">3. Proven customer service skills over the telephone and face to face </w:t>
      </w:r>
    </w:p>
    <w:bookmarkEnd w:id="2"/>
    <w:p w:rsidR="00D60208" w:rsidRDefault="00D60208" w:rsidP="00D60208">
      <w:pPr>
        <w:widowControl w:val="0"/>
        <w:spacing w:before="240" w:after="160" w:line="259" w:lineRule="auto"/>
        <w:contextualSpacing/>
      </w:pPr>
    </w:p>
    <w:p w:rsidR="00D60208" w:rsidRDefault="00D60208" w:rsidP="00D60208">
      <w:pPr>
        <w:widowControl w:val="0"/>
        <w:spacing w:before="240" w:after="160" w:line="259" w:lineRule="auto"/>
        <w:contextualSpacing/>
      </w:pPr>
      <w:bookmarkStart w:id="3" w:name="_Hlk509843836"/>
      <w:r>
        <w:t xml:space="preserve">4. Ability to commit to and work within the aims, principles and policies of the </w:t>
      </w:r>
    </w:p>
    <w:p w:rsidR="00D60208" w:rsidRDefault="00D60208" w:rsidP="00D60208">
      <w:pPr>
        <w:widowControl w:val="0"/>
        <w:spacing w:before="240" w:after="160" w:line="259" w:lineRule="auto"/>
        <w:contextualSpacing/>
      </w:pPr>
      <w:r>
        <w:t xml:space="preserve">    Citizens Advice service </w:t>
      </w:r>
    </w:p>
    <w:p w:rsidR="00D60208" w:rsidRDefault="00D60208" w:rsidP="00D60208">
      <w:pPr>
        <w:widowControl w:val="0"/>
        <w:spacing w:before="240" w:after="160" w:line="259" w:lineRule="auto"/>
        <w:contextualSpacing/>
      </w:pPr>
    </w:p>
    <w:bookmarkEnd w:id="3"/>
    <w:p w:rsidR="00D60208" w:rsidRDefault="00D60208" w:rsidP="00D60208">
      <w:pPr>
        <w:rPr>
          <w:lang w:val="en"/>
        </w:rPr>
      </w:pPr>
      <w:r>
        <w:rPr>
          <w:lang w:val="en"/>
        </w:rPr>
        <w:t xml:space="preserve">5. </w:t>
      </w:r>
      <w:r w:rsidRPr="00E83114">
        <w:rPr>
          <w:lang w:val="en"/>
        </w:rPr>
        <w:t xml:space="preserve">Ability to implement administrative policies and procedures in a busy work </w:t>
      </w:r>
    </w:p>
    <w:p w:rsidR="00D60208" w:rsidRPr="00D27102" w:rsidRDefault="00D60208" w:rsidP="00D60208">
      <w:r>
        <w:rPr>
          <w:lang w:val="en"/>
        </w:rPr>
        <w:t xml:space="preserve">    </w:t>
      </w:r>
      <w:r w:rsidRPr="00E83114">
        <w:rPr>
          <w:lang w:val="en"/>
        </w:rPr>
        <w:t>environment and the ability to follow agreed procedures.</w:t>
      </w:r>
    </w:p>
    <w:p w:rsidR="00D60208" w:rsidRDefault="00D60208" w:rsidP="00D60208"/>
    <w:p w:rsidR="00D60208" w:rsidRDefault="00D60208" w:rsidP="00D60208">
      <w:pPr>
        <w:widowControl w:val="0"/>
        <w:spacing w:before="240" w:after="160" w:line="259" w:lineRule="auto"/>
        <w:contextualSpacing/>
      </w:pPr>
      <w:bookmarkStart w:id="4" w:name="_Hlk509843861"/>
      <w:r>
        <w:t xml:space="preserve">6. A good, up to date understanding of equality and diversity and its application to </w:t>
      </w:r>
    </w:p>
    <w:p w:rsidR="00D60208" w:rsidRDefault="00D60208" w:rsidP="00D60208">
      <w:pPr>
        <w:widowControl w:val="0"/>
        <w:spacing w:before="240" w:after="160" w:line="259" w:lineRule="auto"/>
        <w:contextualSpacing/>
      </w:pPr>
      <w:r>
        <w:t xml:space="preserve">    the </w:t>
      </w:r>
      <w:r w:rsidR="00D95684">
        <w:t>workplace</w:t>
      </w:r>
      <w:r>
        <w:t xml:space="preserve"> </w:t>
      </w:r>
      <w:bookmarkEnd w:id="4"/>
    </w:p>
    <w:p w:rsidR="00D60208" w:rsidRDefault="00D60208" w:rsidP="00D60208">
      <w:pPr>
        <w:widowControl w:val="0"/>
        <w:spacing w:before="240" w:after="160" w:line="259" w:lineRule="auto"/>
        <w:contextualSpacing/>
      </w:pPr>
    </w:p>
    <w:p w:rsidR="00D60208" w:rsidRDefault="00D60208" w:rsidP="00D60208">
      <w:pPr>
        <w:widowControl w:val="0"/>
        <w:spacing w:before="240" w:after="160" w:line="259" w:lineRule="auto"/>
        <w:contextualSpacing/>
      </w:pPr>
      <w:bookmarkStart w:id="5" w:name="_Hlk519605669"/>
      <w:r>
        <w:t xml:space="preserve">7. </w:t>
      </w:r>
      <w:r w:rsidRPr="00E83114">
        <w:t>A flexible and responsible approach to work and willingness to work as part of a</w:t>
      </w:r>
    </w:p>
    <w:p w:rsidR="00D60208" w:rsidRDefault="00D60208" w:rsidP="00D60208">
      <w:pPr>
        <w:widowControl w:val="0"/>
        <w:spacing w:before="240" w:after="160" w:line="259" w:lineRule="auto"/>
        <w:contextualSpacing/>
      </w:pPr>
      <w:r>
        <w:t xml:space="preserve">   </w:t>
      </w:r>
      <w:r w:rsidRPr="00E83114">
        <w:t xml:space="preserve"> team</w:t>
      </w:r>
      <w:r>
        <w:t>.</w:t>
      </w:r>
    </w:p>
    <w:bookmarkEnd w:id="5"/>
    <w:p w:rsidR="00D60208" w:rsidRDefault="00D60208" w:rsidP="00D60208">
      <w:pPr>
        <w:widowControl w:val="0"/>
        <w:spacing w:before="240" w:after="160" w:line="259" w:lineRule="auto"/>
        <w:contextualSpacing/>
      </w:pPr>
    </w:p>
    <w:p w:rsidR="00D60208" w:rsidRDefault="00D60208" w:rsidP="00D60208">
      <w:bookmarkStart w:id="6" w:name="_Hlk519605691"/>
      <w:bookmarkStart w:id="7" w:name="_Hlk509843880"/>
      <w:r>
        <w:t xml:space="preserve">8.  </w:t>
      </w:r>
      <w:r w:rsidRPr="00E83114">
        <w:t xml:space="preserve">Ability to work on own initiative and be proactive in identifying and resolving </w:t>
      </w:r>
    </w:p>
    <w:p w:rsidR="00D60208" w:rsidRPr="00E83114" w:rsidRDefault="00D60208" w:rsidP="00D60208">
      <w:r>
        <w:t xml:space="preserve">     </w:t>
      </w:r>
      <w:r w:rsidRPr="00E83114">
        <w:t>problems and tasks.</w:t>
      </w:r>
    </w:p>
    <w:bookmarkEnd w:id="6"/>
    <w:p w:rsidR="00D60208" w:rsidRPr="00E83114" w:rsidRDefault="00D60208" w:rsidP="00D60208"/>
    <w:p w:rsidR="00D60208" w:rsidRPr="00E83114" w:rsidRDefault="00D60208" w:rsidP="00D60208">
      <w:r>
        <w:t>9.</w:t>
      </w:r>
      <w:r w:rsidRPr="00E83114">
        <w:t xml:space="preserve"> </w:t>
      </w:r>
      <w:bookmarkStart w:id="8" w:name="_Hlk519605719"/>
      <w:r w:rsidRPr="00E83114">
        <w:t>Ability to manage time and prioritise work in an effective and productive way</w:t>
      </w:r>
      <w:bookmarkEnd w:id="8"/>
      <w:r>
        <w:t>.</w:t>
      </w:r>
    </w:p>
    <w:p w:rsidR="00D60208" w:rsidRPr="00E83114" w:rsidRDefault="00D60208" w:rsidP="00D60208"/>
    <w:p w:rsidR="00D60208" w:rsidRDefault="00D60208" w:rsidP="00D60208">
      <w:pPr>
        <w:rPr>
          <w:lang w:val="en"/>
        </w:rPr>
      </w:pPr>
      <w:r>
        <w:t xml:space="preserve">10. </w:t>
      </w:r>
      <w:bookmarkStart w:id="9" w:name="_Hlk519605742"/>
      <w:r w:rsidRPr="00E83114">
        <w:t xml:space="preserve">An ability to cope with the needs and challenges of </w:t>
      </w:r>
      <w:r w:rsidRPr="00E83114">
        <w:rPr>
          <w:lang w:val="en"/>
        </w:rPr>
        <w:t xml:space="preserve">vulnerable and/or difficult </w:t>
      </w:r>
    </w:p>
    <w:p w:rsidR="00D60208" w:rsidRPr="000D02CE" w:rsidRDefault="00D60208" w:rsidP="00D60208">
      <w:pPr>
        <w:rPr>
          <w:lang w:val="en"/>
        </w:rPr>
      </w:pPr>
      <w:r>
        <w:rPr>
          <w:lang w:val="en"/>
        </w:rPr>
        <w:t xml:space="preserve">     </w:t>
      </w:r>
      <w:r w:rsidRPr="00E83114">
        <w:rPr>
          <w:lang w:val="en"/>
        </w:rPr>
        <w:t>clients.</w:t>
      </w:r>
      <w:bookmarkEnd w:id="7"/>
    </w:p>
    <w:p w:rsidR="00D60208" w:rsidRDefault="00D60208" w:rsidP="00D60208">
      <w:pPr>
        <w:widowControl w:val="0"/>
        <w:spacing w:before="240" w:after="160" w:line="259" w:lineRule="auto"/>
        <w:contextualSpacing/>
      </w:pPr>
      <w:bookmarkStart w:id="10" w:name="_Hlk509843937"/>
      <w:bookmarkStart w:id="11" w:name="_Hlk519605758"/>
      <w:bookmarkEnd w:id="9"/>
    </w:p>
    <w:p w:rsidR="00D60208" w:rsidRDefault="00D60208" w:rsidP="00D60208">
      <w:pPr>
        <w:widowControl w:val="0"/>
        <w:spacing w:before="240" w:after="160" w:line="259" w:lineRule="auto"/>
        <w:contextualSpacing/>
      </w:pPr>
      <w:r>
        <w:t xml:space="preserve">11. Ability to plan and organise own work to meet deadlines under pressure </w:t>
      </w:r>
      <w:bookmarkEnd w:id="10"/>
    </w:p>
    <w:p w:rsidR="00D60208" w:rsidRDefault="00D60208" w:rsidP="00D60208">
      <w:pPr>
        <w:widowControl w:val="0"/>
        <w:tabs>
          <w:tab w:val="num" w:pos="502"/>
        </w:tabs>
        <w:spacing w:before="240" w:after="160" w:line="259" w:lineRule="auto"/>
        <w:contextualSpacing/>
      </w:pPr>
      <w:bookmarkStart w:id="12" w:name="_Hlk519605779"/>
      <w:bookmarkEnd w:id="11"/>
    </w:p>
    <w:p w:rsidR="00D60208" w:rsidRDefault="00D60208" w:rsidP="00D60208">
      <w:pPr>
        <w:widowControl w:val="0"/>
        <w:tabs>
          <w:tab w:val="num" w:pos="502"/>
        </w:tabs>
        <w:spacing w:before="240" w:after="160" w:line="259" w:lineRule="auto"/>
        <w:contextualSpacing/>
      </w:pPr>
    </w:p>
    <w:bookmarkEnd w:id="12"/>
    <w:p w:rsidR="00D60208" w:rsidRDefault="00D60208" w:rsidP="00D60208">
      <w:pPr>
        <w:widowControl w:val="0"/>
        <w:spacing w:before="240" w:after="160" w:line="259" w:lineRule="auto"/>
        <w:contextualSpacing/>
        <w:rPr>
          <w:b/>
        </w:rPr>
      </w:pPr>
      <w:r w:rsidRPr="00D60208">
        <w:rPr>
          <w:b/>
        </w:rPr>
        <w:t>DESIRABLE</w:t>
      </w:r>
    </w:p>
    <w:p w:rsidR="00D60208" w:rsidRDefault="00D60208" w:rsidP="00D60208">
      <w:pPr>
        <w:widowControl w:val="0"/>
        <w:spacing w:before="240" w:after="160" w:line="259" w:lineRule="auto"/>
        <w:contextualSpacing/>
        <w:rPr>
          <w:b/>
        </w:rPr>
      </w:pPr>
    </w:p>
    <w:p w:rsidR="00D60208" w:rsidRDefault="00D60208" w:rsidP="00D60208">
      <w:pPr>
        <w:widowControl w:val="0"/>
        <w:spacing w:before="240" w:after="160" w:line="259" w:lineRule="auto"/>
        <w:contextualSpacing/>
      </w:pPr>
      <w:r>
        <w:t>1. Driving Licence and Access to a car</w:t>
      </w:r>
    </w:p>
    <w:p w:rsidR="00D60208" w:rsidRPr="00D60208" w:rsidRDefault="00D60208" w:rsidP="00D60208">
      <w:pPr>
        <w:widowControl w:val="0"/>
        <w:spacing w:before="240" w:after="160" w:line="259" w:lineRule="auto"/>
        <w:contextualSpacing/>
      </w:pPr>
    </w:p>
    <w:p w:rsidR="00D60208" w:rsidRDefault="00D60208" w:rsidP="00D60208">
      <w:pPr>
        <w:widowControl w:val="0"/>
        <w:spacing w:before="240" w:after="160" w:line="259" w:lineRule="auto"/>
        <w:contextualSpacing/>
      </w:pPr>
      <w:bookmarkStart w:id="13" w:name="_Hlk509844338"/>
    </w:p>
    <w:bookmarkEnd w:id="13"/>
    <w:sectPr w:rsidR="00D60208" w:rsidSect="00414D9C">
      <w:headerReference w:type="even" r:id="rId8"/>
      <w:headerReference w:type="default" r:id="rId9"/>
      <w:footerReference w:type="even" r:id="rId10"/>
      <w:footerReference w:type="default" r:id="rId11"/>
      <w:headerReference w:type="first" r:id="rId12"/>
      <w:footerReference w:type="firs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799" w:rsidRDefault="00761799" w:rsidP="00D17DD8">
      <w:r>
        <w:separator/>
      </w:r>
    </w:p>
  </w:endnote>
  <w:endnote w:type="continuationSeparator" w:id="0">
    <w:p w:rsidR="00761799" w:rsidRDefault="00761799" w:rsidP="00D1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D44" w:rsidRDefault="00795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B02" w:rsidRDefault="00520B02">
    <w:pPr>
      <w:pStyle w:val="Footer"/>
    </w:pPr>
  </w:p>
  <w:p w:rsidR="00520B02" w:rsidRDefault="00520B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D44" w:rsidRDefault="00795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799" w:rsidRDefault="00761799" w:rsidP="00D17DD8">
      <w:r>
        <w:separator/>
      </w:r>
    </w:p>
  </w:footnote>
  <w:footnote w:type="continuationSeparator" w:id="0">
    <w:p w:rsidR="00761799" w:rsidRDefault="00761799" w:rsidP="00D1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D44" w:rsidRDefault="00795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D44" w:rsidRDefault="00795D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D44" w:rsidRDefault="00795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6F26"/>
    <w:multiLevelType w:val="hybridMultilevel"/>
    <w:tmpl w:val="9794A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E4053"/>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43485632"/>
    <w:multiLevelType w:val="hybridMultilevel"/>
    <w:tmpl w:val="D8BA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F93787"/>
    <w:multiLevelType w:val="hybridMultilevel"/>
    <w:tmpl w:val="14B272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A72394"/>
    <w:multiLevelType w:val="hybridMultilevel"/>
    <w:tmpl w:val="170E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lvlOverride w:ilvl="0">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D8"/>
    <w:rsid w:val="000B1FF6"/>
    <w:rsid w:val="001921A5"/>
    <w:rsid w:val="003043E2"/>
    <w:rsid w:val="00414D9C"/>
    <w:rsid w:val="00423941"/>
    <w:rsid w:val="00520B02"/>
    <w:rsid w:val="005C1E32"/>
    <w:rsid w:val="00761799"/>
    <w:rsid w:val="00795D44"/>
    <w:rsid w:val="007C6A0D"/>
    <w:rsid w:val="008A1AD9"/>
    <w:rsid w:val="009319EE"/>
    <w:rsid w:val="00C21003"/>
    <w:rsid w:val="00C3532A"/>
    <w:rsid w:val="00C82461"/>
    <w:rsid w:val="00CA648F"/>
    <w:rsid w:val="00D17DD8"/>
    <w:rsid w:val="00D60208"/>
    <w:rsid w:val="00D95684"/>
    <w:rsid w:val="00F63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F583F7"/>
  <w15:chartTrackingRefBased/>
  <w15:docId w15:val="{310C76F8-5D88-43F6-8B12-DDA5EA2F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DD8"/>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D17DD8"/>
    <w:pPr>
      <w:keepNext/>
      <w:outlineLvl w:val="0"/>
    </w:pPr>
    <w:rPr>
      <w:rFonts w:ascii="Times New Roman" w:hAnsi="Times New Roman"/>
      <w:i/>
      <w:sz w:val="22"/>
    </w:rPr>
  </w:style>
  <w:style w:type="paragraph" w:styleId="Heading2">
    <w:name w:val="heading 2"/>
    <w:basedOn w:val="Normal"/>
    <w:next w:val="Normal"/>
    <w:link w:val="Heading2Char"/>
    <w:qFormat/>
    <w:rsid w:val="00D17DD8"/>
    <w:pPr>
      <w:keepNext/>
      <w:outlineLvl w:val="1"/>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DD8"/>
    <w:pPr>
      <w:tabs>
        <w:tab w:val="center" w:pos="4680"/>
        <w:tab w:val="right" w:pos="9360"/>
      </w:tabs>
    </w:pPr>
  </w:style>
  <w:style w:type="character" w:customStyle="1" w:styleId="HeaderChar">
    <w:name w:val="Header Char"/>
    <w:basedOn w:val="DefaultParagraphFont"/>
    <w:link w:val="Header"/>
    <w:uiPriority w:val="99"/>
    <w:rsid w:val="00D17DD8"/>
  </w:style>
  <w:style w:type="paragraph" w:styleId="Footer">
    <w:name w:val="footer"/>
    <w:basedOn w:val="Normal"/>
    <w:link w:val="FooterChar"/>
    <w:uiPriority w:val="99"/>
    <w:unhideWhenUsed/>
    <w:rsid w:val="00D17DD8"/>
    <w:pPr>
      <w:tabs>
        <w:tab w:val="center" w:pos="4680"/>
        <w:tab w:val="right" w:pos="9360"/>
      </w:tabs>
    </w:pPr>
  </w:style>
  <w:style w:type="character" w:customStyle="1" w:styleId="FooterChar">
    <w:name w:val="Footer Char"/>
    <w:basedOn w:val="DefaultParagraphFont"/>
    <w:link w:val="Footer"/>
    <w:uiPriority w:val="99"/>
    <w:rsid w:val="00D17DD8"/>
  </w:style>
  <w:style w:type="character" w:customStyle="1" w:styleId="Heading1Char">
    <w:name w:val="Heading 1 Char"/>
    <w:basedOn w:val="DefaultParagraphFont"/>
    <w:link w:val="Heading1"/>
    <w:rsid w:val="00D17DD8"/>
    <w:rPr>
      <w:rFonts w:ascii="Times New Roman" w:eastAsia="Times New Roman" w:hAnsi="Times New Roman" w:cs="Times New Roman"/>
      <w:i/>
      <w:szCs w:val="20"/>
    </w:rPr>
  </w:style>
  <w:style w:type="character" w:customStyle="1" w:styleId="Heading2Char">
    <w:name w:val="Heading 2 Char"/>
    <w:basedOn w:val="DefaultParagraphFont"/>
    <w:link w:val="Heading2"/>
    <w:rsid w:val="00D17DD8"/>
    <w:rPr>
      <w:rFonts w:ascii="Times New Roman" w:eastAsia="Times New Roman" w:hAnsi="Times New Roman" w:cs="Times New Roman"/>
      <w:b/>
      <w:sz w:val="32"/>
      <w:szCs w:val="20"/>
    </w:rPr>
  </w:style>
  <w:style w:type="paragraph" w:styleId="ListParagraph">
    <w:name w:val="List Paragraph"/>
    <w:basedOn w:val="Normal"/>
    <w:uiPriority w:val="34"/>
    <w:qFormat/>
    <w:rsid w:val="00C2100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4A3CDDF3</Template>
  <TotalTime>8</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Shevlane</dc:creator>
  <cp:keywords/>
  <dc:description/>
  <cp:lastModifiedBy>Tracy Mcilwraith</cp:lastModifiedBy>
  <cp:revision>4</cp:revision>
  <dcterms:created xsi:type="dcterms:W3CDTF">2019-04-15T13:40:00Z</dcterms:created>
  <dcterms:modified xsi:type="dcterms:W3CDTF">2019-04-16T14:27:00Z</dcterms:modified>
</cp:coreProperties>
</file>